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30" w:rsidRDefault="00B64830" w:rsidP="004375FB">
      <w:pPr>
        <w:jc w:val="center"/>
      </w:pPr>
      <w:r>
        <w:t>Otwarty nabór partnera w celu wspólnej realizacji projektu w ramach naboru dla Osi Priorytetowej 3</w:t>
      </w:r>
      <w:r w:rsidRPr="00877FEE">
        <w:t xml:space="preserve"> Edukacja</w:t>
      </w:r>
      <w:r>
        <w:t>,   Działanie 3</w:t>
      </w:r>
      <w:r w:rsidRPr="00877FEE">
        <w:t xml:space="preserve">.1 </w:t>
      </w:r>
      <w:r>
        <w:t xml:space="preserve">Edukacja przedszkolna który został ogłoszony w ramach </w:t>
      </w:r>
      <w:r w:rsidRPr="008578A4">
        <w:t>Regionalnego Pr</w:t>
      </w:r>
      <w:r>
        <w:t xml:space="preserve">ogramu Operacyjnego Województwa Pomorskiego na lata </w:t>
      </w:r>
      <w:r w:rsidRPr="008578A4">
        <w:t>2014-2020</w:t>
      </w:r>
      <w:r w:rsidRPr="00753AB6">
        <w:t>,</w:t>
      </w:r>
      <w:r>
        <w:t xml:space="preserve"> przez Urząd Marszałkowski Województwa Pomorskiego.</w:t>
      </w:r>
    </w:p>
    <w:p w:rsidR="00B64830" w:rsidRDefault="00B64830" w:rsidP="00753AB6">
      <w:pPr>
        <w:jc w:val="center"/>
      </w:pPr>
    </w:p>
    <w:p w:rsidR="00B64830" w:rsidRDefault="00B64830" w:rsidP="00753AB6">
      <w:pPr>
        <w:jc w:val="center"/>
      </w:pPr>
    </w:p>
    <w:p w:rsidR="00B64830" w:rsidRDefault="00B64830" w:rsidP="00877FEE">
      <w:pPr>
        <w:jc w:val="center"/>
      </w:pPr>
      <w:r>
        <w:t xml:space="preserve">Zgodnie z art.33 ustawy z dnia 11 lipca 2014 r. o zasadach realizacji programów w zakresie polityki spójności finansowanych w perspektywie finansowej 2014–2020,  </w:t>
      </w:r>
      <w:r w:rsidRPr="00585927">
        <w:rPr>
          <w:b/>
        </w:rPr>
        <w:t>Gmina Przodkowo, ul. Kartuska 21, 83-304 Przodkowo</w:t>
      </w:r>
      <w:r>
        <w:t xml:space="preserve"> ogłasza konkurs na wspólne przygotowanie i realizację projektu w ramach Działania 3.1</w:t>
      </w:r>
      <w:r w:rsidRPr="00877FEE">
        <w:t xml:space="preserve"> Edukacja przedszkolna</w:t>
      </w:r>
    </w:p>
    <w:p w:rsidR="00B64830" w:rsidRDefault="00B64830" w:rsidP="009A5193">
      <w:pPr>
        <w:jc w:val="center"/>
      </w:pPr>
    </w:p>
    <w:p w:rsidR="00B64830" w:rsidRPr="000B79B4" w:rsidRDefault="00B64830" w:rsidP="002618C8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 xml:space="preserve">Cel projektu:  </w:t>
      </w:r>
    </w:p>
    <w:p w:rsidR="00B64830" w:rsidRDefault="00B64830" w:rsidP="00381C18">
      <w:pPr>
        <w:ind w:left="360" w:firstLine="348"/>
        <w:jc w:val="both"/>
      </w:pPr>
      <w:r>
        <w:t xml:space="preserve">Upowszechnienie edukacji przedszkolnej na terenie Gminy Przodkowo, poprzez tworzenie nowych miejsc wychowania przedszkolnego, zajęcia zwiększające szanse edukacyjne dzieci oraz Doskonalenie umiejętności i kompetencji zawodowych nauczycieli placówek wychowania przedszkolnego, </w:t>
      </w:r>
    </w:p>
    <w:p w:rsidR="00B64830" w:rsidRPr="00381C18" w:rsidRDefault="00B64830" w:rsidP="00381C18">
      <w:pPr>
        <w:pStyle w:val="ListParagraph"/>
        <w:numPr>
          <w:ilvl w:val="0"/>
          <w:numId w:val="3"/>
        </w:numPr>
        <w:jc w:val="both"/>
        <w:rPr>
          <w:b/>
        </w:rPr>
      </w:pPr>
      <w:r w:rsidRPr="00381C18">
        <w:rPr>
          <w:b/>
        </w:rPr>
        <w:t xml:space="preserve">Proponowany zakres zadań przewidzianych dla partnera: </w:t>
      </w:r>
    </w:p>
    <w:p w:rsidR="00B64830" w:rsidRDefault="00B64830" w:rsidP="00BC44D9">
      <w:pPr>
        <w:ind w:left="360"/>
        <w:jc w:val="both"/>
      </w:pPr>
      <w:r w:rsidRPr="002618C8">
        <w:t>Wsparcie</w:t>
      </w:r>
      <w:r>
        <w:t xml:space="preserve"> merytoryczne i organizacyjne Gminy Przodkowo przy przygotowaniu wniosku o dofinansowanie oraz realizacji części zadań obejmujących przedmiotowy projekt. </w:t>
      </w:r>
    </w:p>
    <w:p w:rsidR="00B64830" w:rsidRDefault="00B64830" w:rsidP="002618C8">
      <w:pPr>
        <w:pStyle w:val="ListParagraph"/>
        <w:ind w:left="1080"/>
      </w:pPr>
    </w:p>
    <w:p w:rsidR="00B64830" w:rsidRPr="000B79B4" w:rsidRDefault="00B64830" w:rsidP="002618C8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 xml:space="preserve">Typy działań przewidziane do realizacji </w:t>
      </w:r>
    </w:p>
    <w:p w:rsidR="00B64830" w:rsidRDefault="00B64830" w:rsidP="004A6DF5">
      <w:pPr>
        <w:pStyle w:val="ListParagraph"/>
        <w:ind w:left="1080"/>
      </w:pPr>
    </w:p>
    <w:p w:rsidR="00B64830" w:rsidRDefault="00B64830" w:rsidP="004A6DF5">
      <w:r>
        <w:t>Projekt zwiększający ilość miejsc przedszkolnych w Gminie Przodkowo oraz poprawiający efekty działania ośrodków wsparcia przedszkolnego poprzez:</w:t>
      </w:r>
    </w:p>
    <w:p w:rsidR="00B64830" w:rsidRDefault="00B64830" w:rsidP="00877FEE">
      <w:pPr>
        <w:pStyle w:val="ListParagraph"/>
        <w:numPr>
          <w:ilvl w:val="0"/>
          <w:numId w:val="17"/>
        </w:numPr>
      </w:pPr>
      <w:r>
        <w:t>tworzenie nowych miejsc wychowania przedszkolnego w ośrodkach wychowania przedszkolnego  dofinansowaniu działalności bieżącej przez 12 miesięcy,</w:t>
      </w:r>
    </w:p>
    <w:p w:rsidR="00B64830" w:rsidRDefault="00B64830" w:rsidP="00877FEE">
      <w:pPr>
        <w:pStyle w:val="ListParagraph"/>
        <w:numPr>
          <w:ilvl w:val="0"/>
          <w:numId w:val="17"/>
        </w:numPr>
      </w:pPr>
      <w:r>
        <w:t>rozszerzanie oferty placówek przedszkolnych o zajęcia zwiększające szanse edukacyjne dzieci, tj. realizowane w celu wyrównywania stwierdzonych deficytów,</w:t>
      </w:r>
    </w:p>
    <w:p w:rsidR="00B64830" w:rsidRDefault="00B64830" w:rsidP="00877FEE">
      <w:pPr>
        <w:pStyle w:val="ListParagraph"/>
        <w:numPr>
          <w:ilvl w:val="0"/>
          <w:numId w:val="17"/>
        </w:numPr>
      </w:pPr>
      <w:r>
        <w:t>wsparcie w ramach kursów, studiów podyplomowych, podwyższenia kwalifikacji nauczycieli wychowania przedszkolnego w zakresie wykonywanej pracy</w:t>
      </w:r>
    </w:p>
    <w:p w:rsidR="00B64830" w:rsidRDefault="00B64830" w:rsidP="00877FEE"/>
    <w:p w:rsidR="00B64830" w:rsidRPr="000B79B4" w:rsidRDefault="00B64830" w:rsidP="002618C8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>Wymagania wobec partnera:</w:t>
      </w:r>
    </w:p>
    <w:p w:rsidR="00B64830" w:rsidRDefault="00B64830" w:rsidP="000B79B4">
      <w:pPr>
        <w:pStyle w:val="ListParagraph"/>
        <w:ind w:left="1080"/>
      </w:pPr>
    </w:p>
    <w:p w:rsidR="00B64830" w:rsidRDefault="00B64830" w:rsidP="000B79B4">
      <w:pPr>
        <w:pStyle w:val="ListParagraph"/>
        <w:numPr>
          <w:ilvl w:val="0"/>
          <w:numId w:val="15"/>
        </w:numPr>
      </w:pPr>
      <w:r>
        <w:t>Partner nie może być podmiotem powiązanym z wnioskodawcą w rozumieniu załącznika I do rozporządzenia Komisji (UE) nr 651/2014 z dnia 17 czerwca 2014 r. uznającego niektóre rodzaje pomocy za zgodne z rynkiem wewnętrznym w zastosowaniu art. 107 i 108 Traktatu (Dz. Urz. UE L 187 z 26.06.2014, str. 1)</w:t>
      </w:r>
    </w:p>
    <w:p w:rsidR="00B64830" w:rsidRDefault="00B64830" w:rsidP="000B79B4">
      <w:pPr>
        <w:pStyle w:val="ListParagraph"/>
        <w:numPr>
          <w:ilvl w:val="0"/>
          <w:numId w:val="15"/>
        </w:numPr>
      </w:pPr>
      <w:r>
        <w:t>Partner musi posiadać doświadczenie w zakresie realizacji projektów finansowanych ze środków EFS</w:t>
      </w:r>
    </w:p>
    <w:p w:rsidR="00B64830" w:rsidRDefault="00B64830" w:rsidP="000B79B4">
      <w:pPr>
        <w:pStyle w:val="ListParagraph"/>
        <w:numPr>
          <w:ilvl w:val="0"/>
          <w:numId w:val="15"/>
        </w:numPr>
      </w:pPr>
      <w:r>
        <w:t xml:space="preserve">Partner musi posiadać doświadczenie w zakresie realizacji projektów edukacyjnych </w:t>
      </w:r>
    </w:p>
    <w:p w:rsidR="00B64830" w:rsidRDefault="00B64830" w:rsidP="000B79B4">
      <w:pPr>
        <w:pStyle w:val="ListParagraph"/>
        <w:ind w:left="1440"/>
      </w:pPr>
    </w:p>
    <w:p w:rsidR="00B64830" w:rsidRDefault="00B64830" w:rsidP="002618C8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 xml:space="preserve">Przy wyborze partnera będą brane pod uwagę następujące kryteria: </w:t>
      </w:r>
    </w:p>
    <w:p w:rsidR="00B64830" w:rsidRPr="000B79B4" w:rsidRDefault="00B64830" w:rsidP="000B79B4">
      <w:pPr>
        <w:pStyle w:val="ListParagraph"/>
        <w:ind w:left="1080"/>
        <w:rPr>
          <w:b/>
        </w:rPr>
      </w:pPr>
    </w:p>
    <w:p w:rsidR="00B64830" w:rsidRDefault="00B64830" w:rsidP="002618C8">
      <w:pPr>
        <w:pStyle w:val="ListParagraph"/>
        <w:numPr>
          <w:ilvl w:val="0"/>
          <w:numId w:val="4"/>
        </w:numPr>
      </w:pPr>
      <w:r>
        <w:t>Zgodność działania potencjalnego partnera z celami partnerstwa, max 4 pkt</w:t>
      </w:r>
    </w:p>
    <w:p w:rsidR="00B64830" w:rsidRDefault="00B64830" w:rsidP="002618C8">
      <w:pPr>
        <w:pStyle w:val="ListParagraph"/>
        <w:numPr>
          <w:ilvl w:val="0"/>
          <w:numId w:val="4"/>
        </w:numPr>
      </w:pPr>
      <w:r>
        <w:t>Oferowany wkład potencjalnego partnera w realizację projektu, max 4 pkt</w:t>
      </w:r>
    </w:p>
    <w:p w:rsidR="00B64830" w:rsidRDefault="00B64830" w:rsidP="00753AB6">
      <w:pPr>
        <w:pStyle w:val="ListParagraph"/>
        <w:numPr>
          <w:ilvl w:val="0"/>
          <w:numId w:val="4"/>
        </w:numPr>
      </w:pPr>
      <w:r>
        <w:t>Doświadczenie w realizacji projektów o podobnym charakterze, max 2 pkt</w:t>
      </w:r>
    </w:p>
    <w:p w:rsidR="00B64830" w:rsidRDefault="00B64830" w:rsidP="00212B45">
      <w:pPr>
        <w:pStyle w:val="ListParagraph"/>
        <w:ind w:left="1440"/>
      </w:pPr>
      <w:r>
        <w:t xml:space="preserve">  </w:t>
      </w:r>
    </w:p>
    <w:p w:rsidR="00B64830" w:rsidRPr="000B79B4" w:rsidRDefault="00B64830" w:rsidP="000B79B4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>Oferty składane przez potencjalnych partnerów powinny zawierać:</w:t>
      </w:r>
    </w:p>
    <w:p w:rsidR="00B64830" w:rsidRDefault="00B64830" w:rsidP="000B79B4">
      <w:pPr>
        <w:pStyle w:val="ListParagraph"/>
        <w:ind w:left="1080"/>
      </w:pPr>
    </w:p>
    <w:p w:rsidR="00B64830" w:rsidRDefault="00B64830" w:rsidP="002618C8">
      <w:pPr>
        <w:pStyle w:val="ListParagraph"/>
        <w:numPr>
          <w:ilvl w:val="0"/>
          <w:numId w:val="5"/>
        </w:numPr>
      </w:pPr>
      <w:r>
        <w:t xml:space="preserve">Informacje na temat wkładu partnera w realizację projektu (zasoby: ludzkie, organizacyjne, techniczne, finansowe), </w:t>
      </w:r>
    </w:p>
    <w:p w:rsidR="00B64830" w:rsidRDefault="00B64830" w:rsidP="002618C8">
      <w:pPr>
        <w:pStyle w:val="ListParagraph"/>
        <w:numPr>
          <w:ilvl w:val="0"/>
          <w:numId w:val="5"/>
        </w:numPr>
      </w:pPr>
      <w:r>
        <w:t xml:space="preserve">Zaprezentowanie koncepcji realizacji wymienionych zadań przewidzianych dla partnera;  </w:t>
      </w:r>
    </w:p>
    <w:p w:rsidR="00B64830" w:rsidRDefault="00B64830" w:rsidP="000B79B4">
      <w:pPr>
        <w:pStyle w:val="ListParagraph"/>
        <w:numPr>
          <w:ilvl w:val="0"/>
          <w:numId w:val="5"/>
        </w:numPr>
      </w:pPr>
      <w:r>
        <w:t xml:space="preserve">Opis doświadczenia w pozyskaniu i realizacji projektów finansowanych z EFS w zakresie edukacji </w:t>
      </w:r>
    </w:p>
    <w:p w:rsidR="00B64830" w:rsidRDefault="00B64830" w:rsidP="00212B45">
      <w:pPr>
        <w:pStyle w:val="ListParagraph"/>
        <w:ind w:left="1440"/>
      </w:pPr>
    </w:p>
    <w:p w:rsidR="00B64830" w:rsidRPr="000B79B4" w:rsidRDefault="00B64830" w:rsidP="00212B45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>Oferty składane przez potencjalnych partnerów powinny:</w:t>
      </w:r>
    </w:p>
    <w:p w:rsidR="00B64830" w:rsidRDefault="00B64830" w:rsidP="000B79B4">
      <w:pPr>
        <w:pStyle w:val="ListParagraph"/>
        <w:ind w:left="1080"/>
      </w:pPr>
    </w:p>
    <w:p w:rsidR="00B64830" w:rsidRDefault="00B64830" w:rsidP="00212B45">
      <w:pPr>
        <w:pStyle w:val="ListParagraph"/>
        <w:numPr>
          <w:ilvl w:val="0"/>
          <w:numId w:val="6"/>
        </w:numPr>
      </w:pPr>
      <w:r>
        <w:t xml:space="preserve">być sporządzone w języku polskim; </w:t>
      </w:r>
    </w:p>
    <w:p w:rsidR="00B64830" w:rsidRDefault="00B64830" w:rsidP="00212B45">
      <w:pPr>
        <w:pStyle w:val="ListParagraph"/>
        <w:numPr>
          <w:ilvl w:val="0"/>
          <w:numId w:val="6"/>
        </w:numPr>
      </w:pPr>
      <w:r>
        <w:t xml:space="preserve">zawierać dokumenty potwierdzające status prawny oferenta i umocowanie osób go reprezentujących; </w:t>
      </w:r>
    </w:p>
    <w:p w:rsidR="00B64830" w:rsidRDefault="00B64830" w:rsidP="00212B45">
      <w:pPr>
        <w:pStyle w:val="ListParagraph"/>
        <w:numPr>
          <w:ilvl w:val="0"/>
          <w:numId w:val="6"/>
        </w:numPr>
      </w:pPr>
      <w:r>
        <w:t xml:space="preserve">zawierać pisemne oświadczenie o nie zaleganiu z płatnościami na rzecz podmiotów publiczno-prywatnych, ani wobec innych podmiotów; </w:t>
      </w:r>
    </w:p>
    <w:p w:rsidR="00B64830" w:rsidRDefault="00B64830" w:rsidP="008370E0">
      <w:pPr>
        <w:pStyle w:val="ListParagraph"/>
        <w:numPr>
          <w:ilvl w:val="0"/>
          <w:numId w:val="6"/>
        </w:numPr>
      </w:pPr>
      <w:r>
        <w:t xml:space="preserve">zawierać stosowne oświadczenia o posiadaniu potencjału (prawnego, organizacyjnego i merytorycznego) do realizacji proponowanych działań, </w:t>
      </w:r>
    </w:p>
    <w:p w:rsidR="00B64830" w:rsidRPr="008370E0" w:rsidRDefault="00B64830" w:rsidP="008370E0">
      <w:pPr>
        <w:pStyle w:val="ListParagraph"/>
        <w:numPr>
          <w:ilvl w:val="0"/>
          <w:numId w:val="6"/>
        </w:numPr>
      </w:pPr>
      <w:r>
        <w:t xml:space="preserve">zawierać pisemne oświadczenie, iż potencjalny partner </w:t>
      </w:r>
      <w:r w:rsidRPr="008370E0">
        <w:t xml:space="preserve">jest podmiotem uprawnionym do ubiegania się o dofinansowanie zgodnie z typem beneficjentów wskazanym w </w:t>
      </w:r>
      <w:r>
        <w:t xml:space="preserve"> WRPO 2014-2020 </w:t>
      </w:r>
      <w:r w:rsidRPr="008370E0">
        <w:t>oraz doprecyzowanym w Szczegół</w:t>
      </w:r>
      <w:r>
        <w:t>owym Opisie Osi Priorytetowych WRPO 2014-2020</w:t>
      </w:r>
      <w:r w:rsidRPr="008370E0">
        <w:t>.</w:t>
      </w:r>
    </w:p>
    <w:p w:rsidR="00B64830" w:rsidRPr="008370E0" w:rsidRDefault="00B64830" w:rsidP="008370E0">
      <w:pPr>
        <w:pStyle w:val="ListParagraph"/>
        <w:numPr>
          <w:ilvl w:val="0"/>
          <w:numId w:val="6"/>
        </w:numPr>
      </w:pPr>
      <w:r>
        <w:t xml:space="preserve">zawierać pisemne oświadczenie, iż potencjalny partner </w:t>
      </w:r>
      <w:r w:rsidRPr="008370E0">
        <w:t xml:space="preserve">nie podlega wykluczeniu z możliwości ubiegania się o dofinansowanie na podstawie odrębnych przepisów, w szczególności: </w:t>
      </w:r>
    </w:p>
    <w:p w:rsidR="00B64830" w:rsidRPr="008370E0" w:rsidRDefault="00B64830" w:rsidP="008370E0">
      <w:pPr>
        <w:pStyle w:val="ListParagraph"/>
        <w:numPr>
          <w:ilvl w:val="0"/>
          <w:numId w:val="12"/>
        </w:numPr>
        <w:ind w:left="1843" w:hanging="283"/>
      </w:pPr>
      <w:r w:rsidRPr="008370E0">
        <w:t xml:space="preserve">art. 207 ust. 4 ustawy z dnia 27 sierpnia 2009 r. o finansach publicznych (t.j. Dz. U. 2013 r., poz. 885 z późn. zm.); </w:t>
      </w:r>
    </w:p>
    <w:p w:rsidR="00B64830" w:rsidRPr="008370E0" w:rsidRDefault="00B64830" w:rsidP="008370E0">
      <w:pPr>
        <w:pStyle w:val="ListParagraph"/>
        <w:numPr>
          <w:ilvl w:val="0"/>
          <w:numId w:val="12"/>
        </w:numPr>
        <w:ind w:left="1843" w:hanging="283"/>
      </w:pPr>
      <w:r w:rsidRPr="008370E0">
        <w:t xml:space="preserve">art. 12 ust. 1 pkt 1 ustawy z dnia 15 czerwca 2012 r. o skutkach powierzania wykonywania pracy cudzoziemcom przebywającym wbrew przepisom na terytorium Rzeczypospolitej Polskiej (Dz. U. poz. 769 z późn. zm.); </w:t>
      </w:r>
    </w:p>
    <w:p w:rsidR="00B64830" w:rsidRPr="008370E0" w:rsidRDefault="00B64830" w:rsidP="008370E0">
      <w:pPr>
        <w:pStyle w:val="ListParagraph"/>
        <w:numPr>
          <w:ilvl w:val="0"/>
          <w:numId w:val="12"/>
        </w:numPr>
        <w:ind w:left="1843" w:hanging="283"/>
      </w:pPr>
      <w:r w:rsidRPr="008370E0">
        <w:t>art. 9 ust. 1 pkt 2a ustawy z dnia 28 października 2002 r. o odpowiedzialności podmiotów zbiorowych za czyny zabronione pod groźbą kary (t.j. Dz. U. z 2014 r., poz. 1417).</w:t>
      </w:r>
    </w:p>
    <w:p w:rsidR="00B64830" w:rsidRDefault="00B64830" w:rsidP="00212B45">
      <w:pPr>
        <w:pStyle w:val="ListParagraph"/>
        <w:ind w:left="1440"/>
      </w:pPr>
    </w:p>
    <w:p w:rsidR="00B64830" w:rsidRPr="000B79B4" w:rsidRDefault="00B64830" w:rsidP="00212B45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 xml:space="preserve">Termin i tryb rozpatrzenia ofert: </w:t>
      </w:r>
    </w:p>
    <w:p w:rsidR="00B64830" w:rsidRDefault="00B64830" w:rsidP="000B79B4">
      <w:pPr>
        <w:pStyle w:val="ListParagraph"/>
        <w:ind w:left="1080"/>
      </w:pPr>
    </w:p>
    <w:p w:rsidR="00B64830" w:rsidRDefault="00B64830" w:rsidP="000B79B4">
      <w:pPr>
        <w:pStyle w:val="ListParagraph"/>
        <w:numPr>
          <w:ilvl w:val="1"/>
          <w:numId w:val="3"/>
        </w:numPr>
      </w:pPr>
      <w:r>
        <w:t>Oferty zostaną rozpatrzone najpóźniej w terminie 2 dni od daty zakończenia naboru przez Zespół Oceniający powołany przez</w:t>
      </w:r>
      <w:r w:rsidRPr="00212B45">
        <w:t xml:space="preserve"> </w:t>
      </w:r>
      <w:r>
        <w:t>Wójta Gminy Przodkowo</w:t>
      </w:r>
    </w:p>
    <w:p w:rsidR="00B64830" w:rsidRDefault="00B64830" w:rsidP="00212B45">
      <w:pPr>
        <w:pStyle w:val="ListParagraph"/>
        <w:numPr>
          <w:ilvl w:val="1"/>
          <w:numId w:val="3"/>
        </w:numPr>
      </w:pPr>
      <w:r>
        <w:t xml:space="preserve">Na podstawie opinii wydanej przez Zespół Oceniający Wójt Gminy Przodkowo dokona wyboru podmiotu, z którym zostanie zawarta umowa partnerska. </w:t>
      </w:r>
    </w:p>
    <w:p w:rsidR="00B64830" w:rsidRDefault="00B64830" w:rsidP="00212B45">
      <w:pPr>
        <w:pStyle w:val="ListParagraph"/>
        <w:numPr>
          <w:ilvl w:val="1"/>
          <w:numId w:val="3"/>
        </w:numPr>
      </w:pPr>
      <w:r>
        <w:t>Od decyzji Wójta nie przysługuje odwołanie.</w:t>
      </w:r>
    </w:p>
    <w:p w:rsidR="00B64830" w:rsidRDefault="00B64830" w:rsidP="00212B45">
      <w:pPr>
        <w:pStyle w:val="ListParagraph"/>
        <w:numPr>
          <w:ilvl w:val="1"/>
          <w:numId w:val="3"/>
        </w:numPr>
      </w:pPr>
      <w:r>
        <w:t>Oferty złożone po upływie wyznaczonego terminu nie będą rozpatrywane w konkursie.</w:t>
      </w:r>
    </w:p>
    <w:p w:rsidR="00B64830" w:rsidRDefault="00B64830" w:rsidP="000B79B4">
      <w:pPr>
        <w:pStyle w:val="ListParagraph"/>
        <w:ind w:left="1440"/>
      </w:pPr>
      <w:r>
        <w:t xml:space="preserve">  </w:t>
      </w:r>
    </w:p>
    <w:p w:rsidR="00B64830" w:rsidRPr="000B79B4" w:rsidRDefault="00B64830" w:rsidP="00212B45">
      <w:pPr>
        <w:pStyle w:val="ListParagraph"/>
        <w:numPr>
          <w:ilvl w:val="0"/>
          <w:numId w:val="3"/>
        </w:numPr>
        <w:rPr>
          <w:b/>
        </w:rPr>
      </w:pPr>
      <w:r w:rsidRPr="000B79B4">
        <w:rPr>
          <w:b/>
        </w:rPr>
        <w:t xml:space="preserve">Sposób i termin składania ofert: </w:t>
      </w:r>
    </w:p>
    <w:p w:rsidR="00B64830" w:rsidRDefault="00B64830" w:rsidP="000B79B4">
      <w:pPr>
        <w:pStyle w:val="ListParagraph"/>
        <w:ind w:left="1080"/>
      </w:pPr>
    </w:p>
    <w:p w:rsidR="00B64830" w:rsidRDefault="00B64830" w:rsidP="00877FEE">
      <w:pPr>
        <w:pStyle w:val="ListParagraph"/>
        <w:numPr>
          <w:ilvl w:val="1"/>
          <w:numId w:val="3"/>
        </w:numPr>
      </w:pPr>
      <w:r>
        <w:t>Wypełnione i opatrzone podpisem osoby upoważnionej dokumenty należy składać w zamkniętej kopercie w formie pisemnej, osobiście lub za pośrednictwem poczty tradycyjnej na adres</w:t>
      </w:r>
      <w:r w:rsidRPr="00585927">
        <w:rPr>
          <w:b/>
        </w:rPr>
        <w:t>:  Urząd Gminy Przodkowo, ul. Kartuska 21, 83-304 Przodkowo</w:t>
      </w:r>
      <w:r>
        <w:t xml:space="preserve"> z dopiskiem: „Nabór partnera w celu wspólnej realizacji projektu w ramach naboru dla Działania 3.1  Edukacja przedszkolna”</w:t>
      </w:r>
    </w:p>
    <w:p w:rsidR="00B64830" w:rsidRDefault="00B64830" w:rsidP="00212B45">
      <w:pPr>
        <w:pStyle w:val="ListParagraph"/>
        <w:numPr>
          <w:ilvl w:val="1"/>
          <w:numId w:val="3"/>
        </w:numPr>
      </w:pPr>
      <w:r>
        <w:t xml:space="preserve">Zgłoszenia należy składać w nieprzekraczalnym terminie 21 dni od dnia publikacji ogłoszenia o konkursie, to jest do dnia </w:t>
      </w:r>
      <w:r w:rsidRPr="00585927">
        <w:rPr>
          <w:b/>
        </w:rPr>
        <w:t>29.03.2016 roku</w:t>
      </w:r>
      <w:r w:rsidRPr="00585927">
        <w:rPr>
          <w:b/>
          <w:highlight w:val="yellow"/>
        </w:rPr>
        <w:t xml:space="preserve"> .</w:t>
      </w:r>
      <w:r>
        <w:t xml:space="preserve"> </w:t>
      </w:r>
    </w:p>
    <w:p w:rsidR="00B64830" w:rsidRDefault="00B64830" w:rsidP="00924806">
      <w:pPr>
        <w:pStyle w:val="ListParagraph"/>
        <w:ind w:left="1440"/>
      </w:pPr>
      <w:r>
        <w:t>Informacje telefoniczne 58 685-14-25</w:t>
      </w:r>
      <w:r w:rsidRPr="00212B45">
        <w:rPr>
          <w:highlight w:val="yellow"/>
        </w:rPr>
        <w:t>.</w:t>
      </w:r>
      <w:r>
        <w:t xml:space="preserve">  </w:t>
      </w:r>
    </w:p>
    <w:p w:rsidR="00B64830" w:rsidRDefault="00B64830" w:rsidP="00753AB6">
      <w:r>
        <w:t>Ogłaszający zastrzega sobie prawo do negocjowani</w:t>
      </w:r>
      <w:bookmarkStart w:id="0" w:name="_GoBack"/>
      <w:bookmarkEnd w:id="0"/>
      <w:r>
        <w:t xml:space="preserve">a warunków realizacji zadania oraz do unieważnienia naboru bez podania przyczyny.  </w:t>
      </w:r>
    </w:p>
    <w:p w:rsidR="00B64830" w:rsidRDefault="00B64830" w:rsidP="00753AB6">
      <w:r>
        <w:t xml:space="preserve">Przodkowo , dnia  8.03.2016 roku.   </w:t>
      </w:r>
    </w:p>
    <w:p w:rsidR="00B64830" w:rsidRDefault="00B64830" w:rsidP="00753AB6"/>
    <w:p w:rsidR="00B64830" w:rsidRDefault="00B64830" w:rsidP="00753AB6"/>
    <w:sectPr w:rsidR="00B64830" w:rsidSect="0006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A1F"/>
    <w:multiLevelType w:val="hybridMultilevel"/>
    <w:tmpl w:val="866E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5F78"/>
    <w:multiLevelType w:val="hybridMultilevel"/>
    <w:tmpl w:val="8D56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3830"/>
    <w:multiLevelType w:val="hybridMultilevel"/>
    <w:tmpl w:val="401CDB04"/>
    <w:lvl w:ilvl="0" w:tplc="007025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E850ED"/>
    <w:multiLevelType w:val="hybridMultilevel"/>
    <w:tmpl w:val="9B28E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E7F3C"/>
    <w:multiLevelType w:val="hybridMultilevel"/>
    <w:tmpl w:val="3DF8E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BA2503"/>
    <w:multiLevelType w:val="hybridMultilevel"/>
    <w:tmpl w:val="5BB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2930A3"/>
    <w:multiLevelType w:val="hybridMultilevel"/>
    <w:tmpl w:val="3C78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836D4"/>
    <w:multiLevelType w:val="hybridMultilevel"/>
    <w:tmpl w:val="0AE2C62E"/>
    <w:lvl w:ilvl="0" w:tplc="7DAA4F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4555EB"/>
    <w:multiLevelType w:val="hybridMultilevel"/>
    <w:tmpl w:val="E33048B6"/>
    <w:lvl w:ilvl="0" w:tplc="134237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9A62A4"/>
    <w:multiLevelType w:val="hybridMultilevel"/>
    <w:tmpl w:val="86504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87077B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4A316D"/>
    <w:multiLevelType w:val="hybridMultilevel"/>
    <w:tmpl w:val="AEFE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12652"/>
    <w:multiLevelType w:val="hybridMultilevel"/>
    <w:tmpl w:val="A8E4DCE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A7B7687"/>
    <w:multiLevelType w:val="hybridMultilevel"/>
    <w:tmpl w:val="A476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746BD"/>
    <w:multiLevelType w:val="hybridMultilevel"/>
    <w:tmpl w:val="96282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5C4D48"/>
    <w:multiLevelType w:val="hybridMultilevel"/>
    <w:tmpl w:val="2C7E3956"/>
    <w:lvl w:ilvl="0" w:tplc="36E8D56C">
      <w:start w:val="1"/>
      <w:numFmt w:val="decimal"/>
      <w:lvlText w:val="%1."/>
      <w:lvlJc w:val="left"/>
      <w:pPr>
        <w:ind w:left="214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6">
    <w:nsid w:val="7D8B0900"/>
    <w:multiLevelType w:val="hybridMultilevel"/>
    <w:tmpl w:val="FC3AF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16"/>
  </w:num>
  <w:num w:numId="13">
    <w:abstractNumId w:val="1"/>
  </w:num>
  <w:num w:numId="14">
    <w:abstractNumId w:val="14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AB6"/>
    <w:rsid w:val="00062E26"/>
    <w:rsid w:val="000B79B4"/>
    <w:rsid w:val="000D42FB"/>
    <w:rsid w:val="00125DA1"/>
    <w:rsid w:val="001B3649"/>
    <w:rsid w:val="00212B45"/>
    <w:rsid w:val="00212EB1"/>
    <w:rsid w:val="002618C8"/>
    <w:rsid w:val="00265B9E"/>
    <w:rsid w:val="00275334"/>
    <w:rsid w:val="00381C18"/>
    <w:rsid w:val="004375FB"/>
    <w:rsid w:val="004A6DF5"/>
    <w:rsid w:val="00505B58"/>
    <w:rsid w:val="00585927"/>
    <w:rsid w:val="005A76D3"/>
    <w:rsid w:val="005F7D60"/>
    <w:rsid w:val="007307AA"/>
    <w:rsid w:val="00753AB6"/>
    <w:rsid w:val="008370E0"/>
    <w:rsid w:val="008578A4"/>
    <w:rsid w:val="00877FEE"/>
    <w:rsid w:val="00894CAD"/>
    <w:rsid w:val="008C7901"/>
    <w:rsid w:val="008D79E9"/>
    <w:rsid w:val="008E20C8"/>
    <w:rsid w:val="00905CC9"/>
    <w:rsid w:val="00924806"/>
    <w:rsid w:val="00957910"/>
    <w:rsid w:val="009A5193"/>
    <w:rsid w:val="00A459A3"/>
    <w:rsid w:val="00A50104"/>
    <w:rsid w:val="00A73043"/>
    <w:rsid w:val="00AE1FD2"/>
    <w:rsid w:val="00B64830"/>
    <w:rsid w:val="00BC3E52"/>
    <w:rsid w:val="00BC44D9"/>
    <w:rsid w:val="00BE6E54"/>
    <w:rsid w:val="00C64F60"/>
    <w:rsid w:val="00CA06DC"/>
    <w:rsid w:val="00DB7251"/>
    <w:rsid w:val="00EC0AE1"/>
    <w:rsid w:val="00ED4939"/>
    <w:rsid w:val="00F51DB7"/>
    <w:rsid w:val="00FA5A69"/>
    <w:rsid w:val="00FD5660"/>
    <w:rsid w:val="00FE0337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3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787</Words>
  <Characters>4722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nabór partnera w celu wspólnej realizacji projektu w ramach naboru dla Osi Priorytetowej 3 Edukacja,   Działanie 3</dc:title>
  <dc:subject/>
  <dc:creator>user</dc:creator>
  <cp:keywords/>
  <dc:description/>
  <cp:lastModifiedBy>U22</cp:lastModifiedBy>
  <cp:revision>3</cp:revision>
  <dcterms:created xsi:type="dcterms:W3CDTF">2016-03-08T13:02:00Z</dcterms:created>
  <dcterms:modified xsi:type="dcterms:W3CDTF">2016-03-08T14:01:00Z</dcterms:modified>
</cp:coreProperties>
</file>